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1AFEA">
      <w:pPr>
        <w:snapToGrid w:val="0"/>
        <w:spacing w:after="204" w:line="480" w:lineRule="exact"/>
        <w:ind w:firstLine="2650" w:firstLineChars="600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 xml:space="preserve">体   检   须   知 </w:t>
      </w:r>
    </w:p>
    <w:p w14:paraId="33328E97">
      <w:pPr>
        <w:spacing w:line="60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一、体检注意事项：</w:t>
      </w:r>
    </w:p>
    <w:p w14:paraId="35FC6322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1、请体检当日携带身份证前往。</w:t>
      </w:r>
    </w:p>
    <w:p w14:paraId="5EBAC55D">
      <w:pPr>
        <w:spacing w:line="6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2.体检时间：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sz w:val="28"/>
          <w:szCs w:val="28"/>
        </w:rPr>
        <w:t>日上午7:30</w:t>
      </w:r>
    </w:p>
    <w:p w14:paraId="29A96CD0">
      <w:pPr>
        <w:spacing w:line="600" w:lineRule="exact"/>
        <w:ind w:left="2100" w:hanging="2100" w:hangingChars="7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3、体检中心地址：长沙县星沙大道22号、长沙市中医医院（长沙市第八医院）门诊四楼健康管理中心</w:t>
      </w:r>
    </w:p>
    <w:p w14:paraId="3F5CD1B2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4、体检中心咨询电话：0731-85259141、黄莹15974289100</w:t>
      </w:r>
    </w:p>
    <w:p w14:paraId="4F4A0EBA">
      <w:pPr>
        <w:spacing w:line="600" w:lineRule="exact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二、检前个人准备项目：</w:t>
      </w:r>
    </w:p>
    <w:p w14:paraId="26A8742F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1、详细填写好个人资料及个人问卷调查表，并将病史和现有症状告知医生。</w:t>
      </w:r>
    </w:p>
    <w:p w14:paraId="1F839972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2、检查前三天注意饮食，不要摄入过多油腻，不易消化的食物，不饮酒，不进食对肝、肾功能有损害的药物。</w:t>
      </w:r>
    </w:p>
    <w:p w14:paraId="59783186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3、检查前一天要注意休息，避免剧烈运动和情绪激动，保证充足的睡眠，以免影响检查结果。</w:t>
      </w:r>
    </w:p>
    <w:p w14:paraId="3D055C07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4、有心血管疾病患者，检查时可以携带平日用药备用，勿因体检影响治疗。</w:t>
      </w:r>
    </w:p>
    <w:p w14:paraId="4D86334B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5、有晕针晕血史的，请提前告知护士。</w:t>
      </w:r>
    </w:p>
    <w:p w14:paraId="721A8B95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6、体检当日应禁食早餐。</w:t>
      </w:r>
    </w:p>
    <w:p w14:paraId="0C512FE5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7、为了便于体检，穿着应尽量方便、简单，女士不要穿连衣裙、连裤袜、高统靴；做X光检查时，请穿棉布内衣，不穿带有金属钮扣的衣服、文胸、项链，同时取下手机、钢笔、钥匙等金属物品。</w:t>
      </w:r>
    </w:p>
    <w:p w14:paraId="699913D0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8、憋尿B超：女性包括妇科内容：子宫、卵巢等，男性包括前列腺受检者。</w:t>
      </w:r>
    </w:p>
    <w:p w14:paraId="4629C9B2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9、已怀孕及备孕的女性受检者，请事先告医护人员，勿做X光检查。</w:t>
      </w:r>
    </w:p>
    <w:p w14:paraId="6C01D939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10、无性生活史的女性不宜做妇科检查；女性月经期不宜做妇科检查及尿液检查；做妇科检查前一天不宜性生活及不宜阴道上药；检查前需排空膀胱。</w:t>
      </w:r>
    </w:p>
    <w:p w14:paraId="3A76DBC9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11、孕妇、妇女经期及植入心脏起搏器者禁止做中医经络检测。</w:t>
      </w:r>
    </w:p>
    <w:p w14:paraId="1AC58A78">
      <w:pPr>
        <w:spacing w:line="600" w:lineRule="exact"/>
        <w:rPr>
          <w:rFonts w:ascii="宋体" w:hAnsi="宋体"/>
          <w:b/>
          <w:sz w:val="30"/>
          <w:szCs w:val="30"/>
        </w:rPr>
      </w:pPr>
    </w:p>
    <w:p w14:paraId="6A7AB134">
      <w:pPr>
        <w:spacing w:line="600" w:lineRule="exact"/>
        <w:rPr>
          <w:rFonts w:ascii="宋体" w:hAnsi="宋体"/>
          <w:b/>
          <w:sz w:val="30"/>
          <w:szCs w:val="30"/>
        </w:rPr>
      </w:pPr>
    </w:p>
    <w:p w14:paraId="45E7716A">
      <w:pPr>
        <w:spacing w:line="480" w:lineRule="exact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sectPr>
      <w:pgSz w:w="11907" w:h="16840"/>
      <w:pgMar w:top="1474" w:right="1701" w:bottom="1191" w:left="1814" w:header="851" w:footer="992" w:gutter="0"/>
      <w:cols w:space="720" w:num="1"/>
      <w:docGrid w:type="lines" w:linePitch="408" w:charSpace="445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86B"/>
    <w:rsid w:val="002148A7"/>
    <w:rsid w:val="003449DD"/>
    <w:rsid w:val="004B586B"/>
    <w:rsid w:val="005C6F82"/>
    <w:rsid w:val="009E1219"/>
    <w:rsid w:val="00AF2B25"/>
    <w:rsid w:val="00B33D4D"/>
    <w:rsid w:val="00D55877"/>
    <w:rsid w:val="00D561F2"/>
    <w:rsid w:val="00DC58B5"/>
    <w:rsid w:val="5912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8"/>
    <w:qFormat/>
    <w:uiPriority w:val="0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9">
    <w:name w:val="页眉 Char"/>
    <w:basedOn w:val="7"/>
    <w:link w:val="5"/>
    <w:semiHidden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630</Characters>
  <Lines>4</Lines>
  <Paragraphs>1</Paragraphs>
  <TotalTime>0</TotalTime>
  <ScaleCrop>false</ScaleCrop>
  <LinksUpToDate>false</LinksUpToDate>
  <CharactersWithSpaces>640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2024-04-19T02:48:00Z</dcterms:created>
  <dc:creator>WJM</dc:creator>
  <cp:lastModifiedBy>彭阳</cp:lastModifiedBy>
  <dcterms:modified xsi:type="dcterms:W3CDTF">2025-01-20T08:11:54Z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eyJoZGlkIjoiNjUwMDY4ZDk3YzBhZjAwZWFkOTVjZDI3OTVlMjhmNzkiLCJ1c2VySWQiOiIyNDI5ODA4NDEifQ==</vt:lpwstr>
  </property>
  <property fmtid="{D5CDD505-2E9C-101B-9397-08002B2CF9AE}" pid="3" name="KSOProductBuildVer">
    <vt:lpwstr>2052-12.1.0.19302</vt:lpwstr>
  </property>
  <property fmtid="{D5CDD505-2E9C-101B-9397-08002B2CF9AE}" pid="4" name="ICV">
    <vt:lpwstr>CC57B5889E3447AFA878F1BF2633F01F_12</vt:lpwstr>
  </property>
</Properties>
</file>