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7F" w:rsidRDefault="0017408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湖南大众传媒职业技术学院</w:t>
      </w:r>
    </w:p>
    <w:p w:rsidR="00337E7F" w:rsidRDefault="0017408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文明寝室建设方案</w:t>
      </w:r>
    </w:p>
    <w:p w:rsidR="00337E7F" w:rsidRDefault="00337E7F">
      <w:pPr>
        <w:rPr>
          <w:sz w:val="32"/>
          <w:szCs w:val="32"/>
        </w:rPr>
      </w:pPr>
    </w:p>
    <w:p w:rsidR="00337E7F" w:rsidRDefault="00174084">
      <w:pPr>
        <w:pStyle w:val="a3"/>
        <w:widowControl/>
        <w:ind w:firstLineChars="200"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文明寝室建设是学校学生工作的重要组成部分，是学生思想政治教育和日常行为规范的重要抓手，是良好学风、校风的具体体现。为更好地营造“全员育人、全过程育人、全方位育人”的良好氛围，进一步</w:t>
      </w: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提高广大学生对文明寝室建设的思想认识水平和自觉性，规范文明寝室建设工作的建设标准和申报流程，现综合各二级学院多年开展文明寝室建设工作的典型经验和启示，结合大学生文明修身等主题教育，拟制定《湖南大众传媒职业技术学院文明寝室创建方案》如下：</w:t>
      </w:r>
    </w:p>
    <w:p w:rsidR="00337E7F" w:rsidRDefault="00174084">
      <w:pPr>
        <w:pStyle w:val="a3"/>
        <w:widowControl/>
        <w:ind w:left="420" w:firstLineChars="100" w:firstLine="281"/>
        <w:rPr>
          <w:rFonts w:ascii="宋体" w:eastAsia="宋体" w:hAnsi="宋体" w:cs="宋体"/>
          <w:b/>
          <w:bCs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23232"/>
          <w:sz w:val="28"/>
          <w:szCs w:val="28"/>
          <w:shd w:val="clear" w:color="auto" w:fill="FFFFFF"/>
        </w:rPr>
        <w:t>一、建设标准</w:t>
      </w:r>
    </w:p>
    <w:p w:rsidR="00337E7F" w:rsidRDefault="00174084">
      <w:pPr>
        <w:pStyle w:val="a3"/>
        <w:widowControl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（一）管理标准</w:t>
      </w:r>
    </w:p>
    <w:p w:rsidR="00337E7F" w:rsidRDefault="00174084">
      <w:pPr>
        <w:pStyle w:val="a3"/>
        <w:widowControl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设立寝室长，并明确职责；寝室成员值日安排且明确值日职责；有集体卫生大扫除安排。以上内容均在寝室内上墙公示。</w:t>
      </w:r>
    </w:p>
    <w:p w:rsidR="00337E7F" w:rsidRDefault="00174084">
      <w:pPr>
        <w:pStyle w:val="a3"/>
        <w:widowControl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（二）卫生标准</w:t>
      </w:r>
    </w:p>
    <w:p w:rsidR="00337E7F" w:rsidRDefault="00174084">
      <w:pPr>
        <w:ind w:firstLineChars="200" w:firstLine="560"/>
        <w:rPr>
          <w:kern w:val="0"/>
          <w:sz w:val="28"/>
          <w:szCs w:val="28"/>
          <w:lang/>
        </w:rPr>
      </w:pPr>
      <w:r>
        <w:rPr>
          <w:rFonts w:hint="eastAsia"/>
          <w:kern w:val="0"/>
          <w:sz w:val="28"/>
          <w:szCs w:val="28"/>
          <w:lang/>
        </w:rPr>
        <w:t xml:space="preserve"> </w:t>
      </w:r>
      <w:r>
        <w:rPr>
          <w:rFonts w:hint="eastAsia"/>
          <w:kern w:val="0"/>
          <w:sz w:val="28"/>
          <w:szCs w:val="28"/>
          <w:lang/>
        </w:rPr>
        <w:t>寝室内务卫生要做到“八净”“六无”“四齐”“二序”。“八净”：地板、墙壁、衣柜、门窗、玻璃、床、卫生间、洗手盆等每天擦洗干净。“六无”：无灰尘、无痰迹、无蜘蛛网、无纸屑、无果壳、无异味。“四齐”：每天被褥叠放整齐，床单拉平整齐，枕头摆放整齐，鞋子摆放整齐。“二序”：柜内衣物叠放整齐放置有序，柜外用品摆放有序。</w:t>
      </w:r>
    </w:p>
    <w:p w:rsidR="00337E7F" w:rsidRDefault="00337E7F">
      <w:pPr>
        <w:ind w:firstLineChars="200" w:firstLine="560"/>
        <w:rPr>
          <w:kern w:val="0"/>
          <w:sz w:val="28"/>
          <w:szCs w:val="28"/>
          <w:lang/>
        </w:rPr>
      </w:pPr>
    </w:p>
    <w:p w:rsidR="00337E7F" w:rsidRDefault="00174084">
      <w:pPr>
        <w:pStyle w:val="a3"/>
        <w:widowControl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（三）行为标准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hint="eastAsia"/>
          <w:bCs/>
          <w:sz w:val="24"/>
        </w:rPr>
        <w:t xml:space="preserve">     </w:t>
      </w: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>1.自觉遵守宿舍管理规章制度，服从管理、主动配合有关人员的检查。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2.寝室成员团结，互爱互助，相邻寝室的同学互相尊重、友好交往。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3.遵守作息制度，按时起床，按时就寝。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4.文明用语，不讲脏话、粗野的话，不抽烟、酗酒。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5.</w:t>
      </w:r>
      <w:r w:rsidR="00DF0228"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>安全意识强，无移动室内家具</w:t>
      </w: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>，无火灾偷盗现象。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6.无易燃、易爆的物品；无电炉、酒精炉、电饭煲等电热设备；无私接电源、随意布线的行为。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7.无留宿非本寝室成员、私自调寝、男女生窜门的行为。</w:t>
      </w:r>
    </w:p>
    <w:p w:rsidR="00337E7F" w:rsidRDefault="00174084">
      <w:pPr>
        <w:spacing w:line="360" w:lineRule="auto"/>
        <w:ind w:firstLineChars="196" w:firstLine="549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8.寝室里无经商、养宠物、打麻将、喧哗打闹等影响他人的行为。</w:t>
      </w:r>
    </w:p>
    <w:p w:rsidR="00337E7F" w:rsidRDefault="00174084">
      <w:pPr>
        <w:spacing w:line="360" w:lineRule="auto"/>
        <w:ind w:firstLineChars="196" w:firstLine="549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9.无将盒饭、油腻性食物带入寝室的行为。</w:t>
      </w:r>
    </w:p>
    <w:p w:rsidR="00337E7F" w:rsidRDefault="00174084">
      <w:pPr>
        <w:spacing w:line="360" w:lineRule="auto"/>
        <w:ind w:leftChars="335" w:left="703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>10.寝室成员入住率不得低于安排人数的75%。</w:t>
      </w:r>
    </w:p>
    <w:p w:rsidR="00337E7F" w:rsidRDefault="00174084">
      <w:pPr>
        <w:pStyle w:val="a3"/>
        <w:widowControl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（四）文化标准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hint="eastAsia"/>
          <w:bCs/>
          <w:sz w:val="24"/>
        </w:rPr>
        <w:t xml:space="preserve">     </w:t>
      </w: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>1.寝室内布置高雅、美观、有较高思想性、艺术性。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2.室风文明、娱乐健康。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3.学习氛围浓厚。</w:t>
      </w:r>
    </w:p>
    <w:p w:rsidR="00337E7F" w:rsidRDefault="00174084">
      <w:pPr>
        <w:spacing w:line="360" w:lineRule="auto"/>
        <w:rPr>
          <w:rFonts w:ascii="宋体" w:eastAsia="宋体" w:hAnsi="宋体" w:cs="宋体"/>
          <w:color w:val="323232"/>
          <w:kern w:val="0"/>
          <w:sz w:val="28"/>
          <w:szCs w:val="28"/>
          <w:shd w:val="clear" w:color="auto" w:fill="FFFFFF"/>
          <w:lang/>
        </w:rPr>
      </w:pPr>
      <w:r>
        <w:rPr>
          <w:rFonts w:ascii="宋体" w:eastAsia="宋体" w:hAnsi="宋体" w:cs="宋体" w:hint="eastAsia"/>
          <w:color w:val="323232"/>
          <w:kern w:val="0"/>
          <w:sz w:val="28"/>
          <w:szCs w:val="28"/>
          <w:shd w:val="clear" w:color="auto" w:fill="FFFFFF"/>
          <w:lang/>
        </w:rPr>
        <w:t xml:space="preserve">     4.寝室成员成绩优秀，综合素质高。</w:t>
      </w:r>
    </w:p>
    <w:p w:rsidR="00337E7F" w:rsidRDefault="00174084">
      <w:pPr>
        <w:pStyle w:val="a3"/>
        <w:widowControl/>
        <w:ind w:left="420"/>
        <w:rPr>
          <w:rFonts w:ascii="宋体" w:eastAsia="宋体" w:hAnsi="宋体" w:cs="宋体"/>
          <w:b/>
          <w:bCs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23232"/>
          <w:sz w:val="28"/>
          <w:szCs w:val="28"/>
          <w:shd w:val="clear" w:color="auto" w:fill="FFFFFF"/>
        </w:rPr>
        <w:t>二、申报流程</w:t>
      </w:r>
    </w:p>
    <w:p w:rsidR="00337E7F" w:rsidRDefault="00174084">
      <w:pPr>
        <w:pStyle w:val="a3"/>
        <w:widowControl/>
        <w:numPr>
          <w:ilvl w:val="0"/>
          <w:numId w:val="1"/>
        </w:numPr>
        <w:ind w:left="42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达标寝室</w:t>
      </w:r>
    </w:p>
    <w:p w:rsidR="00337E7F" w:rsidRDefault="00174084">
      <w:pPr>
        <w:pStyle w:val="a3"/>
        <w:widowControl/>
        <w:ind w:firstLineChars="200"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lastRenderedPageBreak/>
        <w:t>一区、二区由各二级学院组织，三区由学生工作处组织。每周以寝室为单位，进行普查。符合但不限于建设标准。组织、检查过程及结果进行资料存档，以备查验。达标寝室率不得低于70%。</w:t>
      </w:r>
    </w:p>
    <w:p w:rsidR="00337E7F" w:rsidRDefault="00174084">
      <w:pPr>
        <w:pStyle w:val="a3"/>
        <w:widowControl/>
        <w:numPr>
          <w:ilvl w:val="0"/>
          <w:numId w:val="1"/>
        </w:numPr>
        <w:ind w:left="42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优秀寝室</w:t>
      </w:r>
    </w:p>
    <w:p w:rsidR="00337E7F" w:rsidRDefault="00174084">
      <w:pPr>
        <w:pStyle w:val="a3"/>
        <w:widowControl/>
        <w:ind w:firstLineChars="200"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一区、二区由各二级学院组织，三区由学生工作处组织，每月以达标寝室为单位，根据建设标准进行自主申报。各二级学院对于申报的寝室进行检查评比，每一月至少一次，组织、检查过程及结果进行资料存档（或公众号公示），以备查验。</w:t>
      </w:r>
    </w:p>
    <w:p w:rsidR="00337E7F" w:rsidRDefault="00174084">
      <w:pPr>
        <w:pStyle w:val="a3"/>
        <w:widowControl/>
        <w:ind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各二级学院在每月最后一周的周二晚上之前，将本院月度“优秀寝室”名单报校</w:t>
      </w:r>
      <w:r w:rsidR="00DF0228"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大学生自律委员会宿管部</w:t>
      </w: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备案。优秀寝室率不得低于30%。</w:t>
      </w:r>
    </w:p>
    <w:p w:rsidR="00337E7F" w:rsidRDefault="00174084">
      <w:pPr>
        <w:pStyle w:val="a3"/>
        <w:widowControl/>
        <w:numPr>
          <w:ilvl w:val="0"/>
          <w:numId w:val="1"/>
        </w:numPr>
        <w:ind w:left="42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文明寝室</w:t>
      </w:r>
    </w:p>
    <w:p w:rsidR="00337E7F" w:rsidRDefault="00174084">
      <w:pPr>
        <w:pStyle w:val="a3"/>
        <w:widowControl/>
        <w:ind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对于各二级学院每月备案的优秀寝室达3次者，且在</w:t>
      </w:r>
      <w:r w:rsidR="00DF0228"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校大学生自律委员会宿管</w:t>
      </w: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部复查时得分在90分以上，作为学期文明寝室评选的对象。</w:t>
      </w:r>
    </w:p>
    <w:p w:rsidR="00337E7F" w:rsidRDefault="00174084">
      <w:pPr>
        <w:pStyle w:val="a3"/>
        <w:widowControl/>
        <w:ind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在学期末，由学生工作处、二级学院组织复查，共评选出100间文明寝室，并进行文明寝室建设成果展。</w:t>
      </w:r>
    </w:p>
    <w:p w:rsidR="00337E7F" w:rsidRDefault="00174084">
      <w:pPr>
        <w:pStyle w:val="a3"/>
        <w:widowControl/>
        <w:ind w:left="420"/>
        <w:rPr>
          <w:rFonts w:ascii="宋体" w:eastAsia="宋体" w:hAnsi="宋体" w:cs="宋体"/>
          <w:b/>
          <w:bCs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23232"/>
          <w:sz w:val="28"/>
          <w:szCs w:val="28"/>
          <w:shd w:val="clear" w:color="auto" w:fill="FFFFFF"/>
        </w:rPr>
        <w:t>三、申报区域</w:t>
      </w:r>
    </w:p>
    <w:p w:rsidR="00337E7F" w:rsidRDefault="00174084">
      <w:pPr>
        <w:pStyle w:val="a3"/>
        <w:widowControl/>
        <w:ind w:left="420"/>
        <w:rPr>
          <w:rFonts w:ascii="宋体" w:eastAsia="宋体" w:hAnsi="宋体" w:cs="宋体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FF0000"/>
          <w:sz w:val="28"/>
          <w:szCs w:val="28"/>
          <w:shd w:val="clear" w:color="auto" w:fill="FFFFFF"/>
        </w:rPr>
        <w:t>学生公寓一区、二区、三区</w:t>
      </w:r>
    </w:p>
    <w:p w:rsidR="00337E7F" w:rsidRDefault="00174084">
      <w:pPr>
        <w:pStyle w:val="a3"/>
        <w:widowControl/>
        <w:ind w:left="420"/>
        <w:rPr>
          <w:rFonts w:ascii="宋体" w:eastAsia="宋体" w:hAnsi="宋体" w:cs="宋体"/>
          <w:b/>
          <w:bCs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23232"/>
          <w:sz w:val="28"/>
          <w:szCs w:val="28"/>
          <w:shd w:val="clear" w:color="auto" w:fill="FFFFFF"/>
        </w:rPr>
        <w:t>四、名额分配</w:t>
      </w:r>
    </w:p>
    <w:p w:rsidR="00337E7F" w:rsidRDefault="00174084">
      <w:pPr>
        <w:pStyle w:val="a3"/>
        <w:widowControl/>
        <w:ind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按学院人数比率，分配100间文明寝室数量。</w:t>
      </w:r>
      <w:r>
        <w:rPr>
          <w:rFonts w:ascii="宋体" w:eastAsia="宋体" w:hAnsi="宋体" w:cs="宋体" w:hint="eastAsia"/>
          <w:color w:val="FF0000"/>
          <w:sz w:val="28"/>
          <w:szCs w:val="28"/>
          <w:shd w:val="clear" w:color="auto" w:fill="FFFFFF"/>
        </w:rPr>
        <w:t>每学期开学第一个月末，按最新人数进行计算文明寝室数量</w:t>
      </w:r>
      <w:r w:rsidR="00DF0228"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不计大三人数。</w:t>
      </w:r>
    </w:p>
    <w:p w:rsidR="00337E7F" w:rsidRDefault="00174084">
      <w:pPr>
        <w:pStyle w:val="a3"/>
        <w:widowControl/>
        <w:ind w:firstLineChars="1200" w:firstLine="3360"/>
        <w:jc w:val="both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lastRenderedPageBreak/>
        <w:t>202</w:t>
      </w:r>
      <w:r w:rsidR="00DF0228"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年春季学期</w:t>
      </w:r>
    </w:p>
    <w:p w:rsidR="00337E7F" w:rsidRDefault="00174084">
      <w:pPr>
        <w:pStyle w:val="a3"/>
        <w:widowControl/>
        <w:ind w:firstLine="560"/>
        <w:jc w:val="center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各二级学院的文明寝室数量</w:t>
      </w:r>
    </w:p>
    <w:tbl>
      <w:tblPr>
        <w:tblStyle w:val="a4"/>
        <w:tblW w:w="8485" w:type="dxa"/>
        <w:jc w:val="center"/>
        <w:tblLayout w:type="fixed"/>
        <w:tblLook w:val="04A0"/>
      </w:tblPr>
      <w:tblGrid>
        <w:gridCol w:w="2284"/>
        <w:gridCol w:w="3082"/>
        <w:gridCol w:w="1319"/>
        <w:gridCol w:w="1800"/>
      </w:tblGrid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b/>
                <w:bCs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23232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3082" w:type="dxa"/>
          </w:tcPr>
          <w:p w:rsidR="00337E7F" w:rsidRDefault="00174084" w:rsidP="00DF0228">
            <w:pPr>
              <w:pStyle w:val="a3"/>
              <w:widowControl/>
              <w:jc w:val="center"/>
              <w:rPr>
                <w:rFonts w:ascii="宋体" w:eastAsia="宋体" w:hAnsi="宋体" w:cs="宋体"/>
                <w:b/>
                <w:bCs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23232"/>
                <w:sz w:val="28"/>
                <w:szCs w:val="28"/>
                <w:shd w:val="clear" w:color="auto" w:fill="FFFFFF"/>
              </w:rPr>
              <w:t>202</w:t>
            </w:r>
            <w:r w:rsidR="00DF0228">
              <w:rPr>
                <w:rFonts w:ascii="宋体" w:eastAsia="宋体" w:hAnsi="宋体" w:cs="宋体"/>
                <w:b/>
                <w:bCs/>
                <w:color w:val="323232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color w:val="323232"/>
                <w:sz w:val="28"/>
                <w:szCs w:val="28"/>
                <w:shd w:val="clear" w:color="auto" w:fill="FFFFFF"/>
              </w:rPr>
              <w:t>级、202</w:t>
            </w:r>
            <w:r w:rsidR="00DF0228">
              <w:rPr>
                <w:rFonts w:ascii="宋体" w:eastAsia="宋体" w:hAnsi="宋体" w:cs="宋体"/>
                <w:b/>
                <w:bCs/>
                <w:color w:val="323232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color w:val="323232"/>
                <w:sz w:val="28"/>
                <w:szCs w:val="28"/>
                <w:shd w:val="clear" w:color="auto" w:fill="FFFFFF"/>
              </w:rPr>
              <w:t>级人数</w:t>
            </w:r>
          </w:p>
        </w:tc>
        <w:tc>
          <w:tcPr>
            <w:tcW w:w="1319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b/>
                <w:bCs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23232"/>
                <w:sz w:val="28"/>
                <w:szCs w:val="28"/>
                <w:shd w:val="clear" w:color="auto" w:fill="FFFFFF"/>
              </w:rPr>
              <w:t>占比</w:t>
            </w:r>
          </w:p>
        </w:tc>
        <w:tc>
          <w:tcPr>
            <w:tcW w:w="1800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b/>
                <w:bCs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23232"/>
                <w:sz w:val="28"/>
                <w:szCs w:val="28"/>
                <w:shd w:val="clear" w:color="auto" w:fill="FFFFFF"/>
              </w:rPr>
              <w:t>文明寝室数</w:t>
            </w:r>
          </w:p>
        </w:tc>
      </w:tr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管理学院</w:t>
            </w:r>
          </w:p>
        </w:tc>
        <w:tc>
          <w:tcPr>
            <w:tcW w:w="3082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656</w:t>
            </w:r>
            <w:r w:rsidR="00174084"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+6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1319" w:type="dxa"/>
          </w:tcPr>
          <w:p w:rsidR="00337E7F" w:rsidRDefault="00174084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1</w:t>
            </w:r>
            <w:r w:rsidR="00AC335C"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7.6</w:t>
            </w:r>
          </w:p>
        </w:tc>
        <w:tc>
          <w:tcPr>
            <w:tcW w:w="1800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国际传播学院</w:t>
            </w:r>
          </w:p>
        </w:tc>
        <w:tc>
          <w:tcPr>
            <w:tcW w:w="3082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330</w:t>
            </w:r>
            <w:r w:rsidR="00174084"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320</w:t>
            </w:r>
          </w:p>
        </w:tc>
        <w:tc>
          <w:tcPr>
            <w:tcW w:w="1319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8.6</w:t>
            </w:r>
          </w:p>
        </w:tc>
        <w:tc>
          <w:tcPr>
            <w:tcW w:w="1800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新媒体技术学院</w:t>
            </w:r>
          </w:p>
        </w:tc>
        <w:tc>
          <w:tcPr>
            <w:tcW w:w="3082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85</w:t>
            </w:r>
            <w:r w:rsidR="00174084"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732+87</w:t>
            </w:r>
          </w:p>
        </w:tc>
        <w:tc>
          <w:tcPr>
            <w:tcW w:w="1319" w:type="dxa"/>
          </w:tcPr>
          <w:p w:rsidR="00337E7F" w:rsidRDefault="00174084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1</w:t>
            </w:r>
            <w:r w:rsidR="00AC335C"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9.9</w:t>
            </w:r>
          </w:p>
        </w:tc>
        <w:tc>
          <w:tcPr>
            <w:tcW w:w="1800" w:type="dxa"/>
          </w:tcPr>
          <w:p w:rsidR="00337E7F" w:rsidRDefault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视觉艺术学院</w:t>
            </w:r>
          </w:p>
        </w:tc>
        <w:tc>
          <w:tcPr>
            <w:tcW w:w="3082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62</w:t>
            </w:r>
            <w:r w:rsidR="00174084"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837</w:t>
            </w:r>
          </w:p>
        </w:tc>
        <w:tc>
          <w:tcPr>
            <w:tcW w:w="1319" w:type="dxa"/>
          </w:tcPr>
          <w:p w:rsidR="00337E7F" w:rsidRDefault="00174084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21.</w:t>
            </w:r>
            <w:r w:rsidR="00AC335C"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00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21</w:t>
            </w:r>
          </w:p>
        </w:tc>
      </w:tr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影视艺术学院</w:t>
            </w:r>
          </w:p>
        </w:tc>
        <w:tc>
          <w:tcPr>
            <w:tcW w:w="3082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371</w:t>
            </w:r>
            <w:r w:rsidR="00174084"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417</w:t>
            </w:r>
          </w:p>
        </w:tc>
        <w:tc>
          <w:tcPr>
            <w:tcW w:w="1319" w:type="dxa"/>
          </w:tcPr>
          <w:p w:rsidR="00337E7F" w:rsidRDefault="00174084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10.</w:t>
            </w:r>
            <w:r w:rsidR="00AC335C"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800" w:type="dxa"/>
          </w:tcPr>
          <w:p w:rsidR="00337E7F" w:rsidRDefault="00174084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337E7F">
        <w:trPr>
          <w:jc w:val="center"/>
        </w:trPr>
        <w:tc>
          <w:tcPr>
            <w:tcW w:w="2284" w:type="dxa"/>
          </w:tcPr>
          <w:p w:rsidR="00337E7F" w:rsidRDefault="00174084">
            <w:pPr>
              <w:pStyle w:val="a3"/>
              <w:widowControl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新闻传播学院</w:t>
            </w:r>
          </w:p>
        </w:tc>
        <w:tc>
          <w:tcPr>
            <w:tcW w:w="3082" w:type="dxa"/>
          </w:tcPr>
          <w:p w:rsidR="00337E7F" w:rsidRDefault="00AC335C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817</w:t>
            </w:r>
            <w:r w:rsidR="00174084"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+8</w:t>
            </w:r>
            <w:r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1319" w:type="dxa"/>
          </w:tcPr>
          <w:p w:rsidR="00337E7F" w:rsidRDefault="00174084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2</w:t>
            </w:r>
            <w:r w:rsidR="00AC335C"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1800" w:type="dxa"/>
          </w:tcPr>
          <w:p w:rsidR="00337E7F" w:rsidRDefault="00174084" w:rsidP="00AC335C">
            <w:pPr>
              <w:pStyle w:val="a3"/>
              <w:widowControl/>
              <w:jc w:val="center"/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23232"/>
                <w:sz w:val="28"/>
                <w:szCs w:val="28"/>
                <w:shd w:val="clear" w:color="auto" w:fill="FFFFFF"/>
              </w:rPr>
              <w:t>2</w:t>
            </w:r>
            <w:r w:rsidR="00AC335C">
              <w:rPr>
                <w:rFonts w:ascii="宋体" w:eastAsia="宋体" w:hAnsi="宋体" w:cs="宋体"/>
                <w:color w:val="323232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337E7F" w:rsidRDefault="00174084">
      <w:pPr>
        <w:pStyle w:val="a3"/>
        <w:widowControl/>
        <w:ind w:firstLine="560"/>
        <w:rPr>
          <w:rFonts w:ascii="宋体" w:eastAsia="宋体" w:hAnsi="宋体" w:cs="宋体"/>
          <w:b/>
          <w:bCs/>
          <w:color w:val="FF000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FF0000"/>
          <w:shd w:val="clear" w:color="auto" w:fill="FFFFFF"/>
        </w:rPr>
        <w:t>数据来源由教务处于</w:t>
      </w:r>
      <w:r w:rsidR="00AC335C">
        <w:rPr>
          <w:rFonts w:ascii="宋体" w:eastAsia="宋体" w:hAnsi="宋体" w:cs="宋体"/>
          <w:b/>
          <w:bCs/>
          <w:color w:val="FF0000"/>
          <w:shd w:val="clear" w:color="auto" w:fill="FFFFFF"/>
        </w:rPr>
        <w:t>4</w:t>
      </w:r>
      <w:r>
        <w:rPr>
          <w:rFonts w:ascii="宋体" w:eastAsia="宋体" w:hAnsi="宋体" w:cs="宋体" w:hint="eastAsia"/>
          <w:b/>
          <w:bCs/>
          <w:color w:val="FF0000"/>
          <w:shd w:val="clear" w:color="auto" w:fill="FFFFFF"/>
        </w:rPr>
        <w:t>月</w:t>
      </w:r>
      <w:r w:rsidR="00AC335C">
        <w:rPr>
          <w:rFonts w:ascii="宋体" w:eastAsia="宋体" w:hAnsi="宋体" w:cs="宋体"/>
          <w:b/>
          <w:bCs/>
          <w:color w:val="FF0000"/>
          <w:shd w:val="clear" w:color="auto" w:fill="FFFFFF"/>
        </w:rPr>
        <w:t>2</w:t>
      </w:r>
      <w:r>
        <w:rPr>
          <w:rFonts w:ascii="宋体" w:eastAsia="宋体" w:hAnsi="宋体" w:cs="宋体" w:hint="eastAsia"/>
          <w:b/>
          <w:bCs/>
          <w:color w:val="FF0000"/>
          <w:shd w:val="clear" w:color="auto" w:fill="FFFFFF"/>
        </w:rPr>
        <w:t>日提供</w:t>
      </w:r>
      <w:r w:rsidR="00AC335C">
        <w:rPr>
          <w:rFonts w:ascii="宋体" w:eastAsia="宋体" w:hAnsi="宋体" w:cs="宋体" w:hint="eastAsia"/>
          <w:b/>
          <w:bCs/>
          <w:color w:val="FF0000"/>
          <w:shd w:val="clear" w:color="auto" w:fill="FFFFFF"/>
        </w:rPr>
        <w:t xml:space="preserve"> </w:t>
      </w:r>
      <w:r w:rsidR="00AC335C">
        <w:rPr>
          <w:rFonts w:ascii="宋体" w:eastAsia="宋体" w:hAnsi="宋体" w:cs="宋体"/>
          <w:b/>
          <w:bCs/>
          <w:color w:val="FF0000"/>
          <w:shd w:val="clear" w:color="auto" w:fill="FFFFFF"/>
        </w:rPr>
        <w:t xml:space="preserve">  </w:t>
      </w:r>
      <w:r w:rsidR="00AC335C">
        <w:rPr>
          <w:rFonts w:ascii="宋体" w:eastAsia="宋体" w:hAnsi="宋体" w:cs="宋体" w:hint="eastAsia"/>
          <w:b/>
          <w:bCs/>
          <w:color w:val="FF0000"/>
          <w:shd w:val="clear" w:color="auto" w:fill="FFFFFF"/>
        </w:rPr>
        <w:t>7</w:t>
      </w:r>
      <w:r w:rsidR="00AC335C">
        <w:rPr>
          <w:rFonts w:ascii="宋体" w:eastAsia="宋体" w:hAnsi="宋体" w:cs="宋体"/>
          <w:b/>
          <w:bCs/>
          <w:color w:val="FF0000"/>
          <w:shd w:val="clear" w:color="auto" w:fill="FFFFFF"/>
        </w:rPr>
        <w:t>554</w:t>
      </w:r>
    </w:p>
    <w:p w:rsidR="00337E7F" w:rsidRDefault="00174084">
      <w:pPr>
        <w:pStyle w:val="a3"/>
        <w:widowControl/>
        <w:ind w:left="420"/>
        <w:rPr>
          <w:rFonts w:ascii="宋体" w:eastAsia="宋体" w:hAnsi="宋体" w:cs="宋体"/>
          <w:b/>
          <w:bCs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23232"/>
          <w:sz w:val="28"/>
          <w:szCs w:val="28"/>
          <w:shd w:val="clear" w:color="auto" w:fill="FFFFFF"/>
        </w:rPr>
        <w:t>四、结果运用</w:t>
      </w:r>
    </w:p>
    <w:p w:rsidR="00337E7F" w:rsidRDefault="00174084">
      <w:pPr>
        <w:pStyle w:val="a3"/>
        <w:widowControl/>
        <w:ind w:firstLineChars="200" w:firstLine="560"/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按照学院《学生表彰奖励办法》作为相应集体和个人奖项的参评条件。每月优秀寝室由各二级学院在</w:t>
      </w:r>
      <w:r w:rsidR="00AC335C"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学生综合素质测评里给予个人和寝室加分，每学期文明寝室由学生公寓管理中心</w:t>
      </w:r>
      <w:r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  <w:t>统一加分。</w:t>
      </w:r>
    </w:p>
    <w:p w:rsidR="00EC14D7" w:rsidRDefault="00EC14D7">
      <w:pPr>
        <w:pStyle w:val="a3"/>
        <w:widowControl/>
        <w:ind w:firstLineChars="200" w:firstLine="560"/>
        <w:rPr>
          <w:rFonts w:ascii="宋体" w:eastAsia="宋体" w:hAnsi="宋体" w:cs="宋体" w:hint="eastAsia"/>
          <w:color w:val="323232"/>
          <w:sz w:val="28"/>
          <w:szCs w:val="28"/>
          <w:shd w:val="clear" w:color="auto" w:fill="FFFFFF"/>
        </w:rPr>
      </w:pPr>
    </w:p>
    <w:p w:rsidR="00EC14D7" w:rsidRDefault="00EC14D7">
      <w:pPr>
        <w:pStyle w:val="a3"/>
        <w:widowControl/>
        <w:ind w:firstLineChars="200" w:firstLine="560"/>
        <w:rPr>
          <w:rFonts w:ascii="宋体" w:eastAsia="宋体" w:hAnsi="宋体" w:cs="宋体"/>
          <w:color w:val="323232"/>
          <w:sz w:val="28"/>
          <w:szCs w:val="28"/>
          <w:shd w:val="clear" w:color="auto" w:fill="FFFFFF"/>
        </w:rPr>
      </w:pPr>
    </w:p>
    <w:p w:rsidR="00337E7F" w:rsidRDefault="00AC335C" w:rsidP="00EC14D7">
      <w:pPr>
        <w:spacing w:line="360" w:lineRule="auto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  <w:r w:rsidR="00174084">
        <w:rPr>
          <w:rFonts w:hint="eastAsia"/>
          <w:sz w:val="32"/>
          <w:szCs w:val="32"/>
        </w:rPr>
        <w:t>湖南大众传媒</w:t>
      </w:r>
      <w:r w:rsidR="00DF0228">
        <w:rPr>
          <w:rFonts w:hint="eastAsia"/>
          <w:sz w:val="32"/>
          <w:szCs w:val="32"/>
        </w:rPr>
        <w:t>职业技术学院</w:t>
      </w:r>
      <w:r>
        <w:rPr>
          <w:rFonts w:hint="eastAsia"/>
          <w:sz w:val="32"/>
          <w:szCs w:val="32"/>
        </w:rPr>
        <w:t>学生公寓管理中心</w:t>
      </w:r>
    </w:p>
    <w:p w:rsidR="00337E7F" w:rsidRDefault="00174084" w:rsidP="00EC14D7">
      <w:pPr>
        <w:spacing w:line="360" w:lineRule="auto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202</w:t>
      </w:r>
      <w:r w:rsidR="00AC335C"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年</w:t>
      </w:r>
      <w:r w:rsidR="00AC335C"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月</w:t>
      </w:r>
      <w:r w:rsidR="00AC335C"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/>
          <w:sz w:val="32"/>
          <w:szCs w:val="32"/>
        </w:rPr>
        <w:t xml:space="preserve">    </w:t>
      </w:r>
    </w:p>
    <w:sectPr w:rsidR="00337E7F" w:rsidSect="009C2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5F6" w:rsidRDefault="00FD65F6" w:rsidP="00DF0228">
      <w:r>
        <w:separator/>
      </w:r>
    </w:p>
  </w:endnote>
  <w:endnote w:type="continuationSeparator" w:id="0">
    <w:p w:rsidR="00FD65F6" w:rsidRDefault="00FD65F6" w:rsidP="00DF0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5F6" w:rsidRDefault="00FD65F6" w:rsidP="00DF0228">
      <w:r>
        <w:separator/>
      </w:r>
    </w:p>
  </w:footnote>
  <w:footnote w:type="continuationSeparator" w:id="0">
    <w:p w:rsidR="00FD65F6" w:rsidRDefault="00FD65F6" w:rsidP="00DF02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D4AD88"/>
    <w:multiLevelType w:val="singleLevel"/>
    <w:tmpl w:val="B8D4AD8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WYyYWNlM2JmOWZiOWIyMTFkY2VjYWRhMWUzZmM4MDcifQ=="/>
  </w:docVars>
  <w:rsids>
    <w:rsidRoot w:val="0FB23DF6"/>
    <w:rsid w:val="00174084"/>
    <w:rsid w:val="00337E7F"/>
    <w:rsid w:val="004C3717"/>
    <w:rsid w:val="009C270C"/>
    <w:rsid w:val="00AC335C"/>
    <w:rsid w:val="00DF0228"/>
    <w:rsid w:val="00EC14D7"/>
    <w:rsid w:val="00FD65F6"/>
    <w:rsid w:val="01F91108"/>
    <w:rsid w:val="03861C31"/>
    <w:rsid w:val="04636D22"/>
    <w:rsid w:val="05D31A2D"/>
    <w:rsid w:val="06D02AE9"/>
    <w:rsid w:val="0C49777C"/>
    <w:rsid w:val="0C700E1E"/>
    <w:rsid w:val="0C7C07BD"/>
    <w:rsid w:val="0E9B40FE"/>
    <w:rsid w:val="0F2941B3"/>
    <w:rsid w:val="0FB23DF6"/>
    <w:rsid w:val="10865370"/>
    <w:rsid w:val="113C7739"/>
    <w:rsid w:val="160504E5"/>
    <w:rsid w:val="17185BAC"/>
    <w:rsid w:val="19BF3161"/>
    <w:rsid w:val="1A416B76"/>
    <w:rsid w:val="1F2D2DD9"/>
    <w:rsid w:val="1F43738D"/>
    <w:rsid w:val="1F8C515D"/>
    <w:rsid w:val="1FE734EF"/>
    <w:rsid w:val="259B56FB"/>
    <w:rsid w:val="263A3052"/>
    <w:rsid w:val="290E6BF6"/>
    <w:rsid w:val="29A90710"/>
    <w:rsid w:val="2B3F4EE2"/>
    <w:rsid w:val="323B2AF0"/>
    <w:rsid w:val="3EA37FA3"/>
    <w:rsid w:val="49F747DB"/>
    <w:rsid w:val="4B2D2AE1"/>
    <w:rsid w:val="4B9C4501"/>
    <w:rsid w:val="4E877FDB"/>
    <w:rsid w:val="55287D35"/>
    <w:rsid w:val="55E96B8F"/>
    <w:rsid w:val="5B805DA4"/>
    <w:rsid w:val="5C1329B9"/>
    <w:rsid w:val="5C166CB5"/>
    <w:rsid w:val="5D6A3CC2"/>
    <w:rsid w:val="5F0C0BA2"/>
    <w:rsid w:val="5FFD0D37"/>
    <w:rsid w:val="62A60229"/>
    <w:rsid w:val="64411C47"/>
    <w:rsid w:val="6A2B10E4"/>
    <w:rsid w:val="6A473CC5"/>
    <w:rsid w:val="6C8F719F"/>
    <w:rsid w:val="6D535020"/>
    <w:rsid w:val="6FFE0B76"/>
    <w:rsid w:val="72740E09"/>
    <w:rsid w:val="73282BA6"/>
    <w:rsid w:val="736C1BFA"/>
    <w:rsid w:val="73EA5861"/>
    <w:rsid w:val="75AF4B4C"/>
    <w:rsid w:val="78027BE5"/>
    <w:rsid w:val="78406DB8"/>
    <w:rsid w:val="786D5512"/>
    <w:rsid w:val="7C801742"/>
    <w:rsid w:val="7CDC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C270C"/>
    <w:pPr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9C270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C270C"/>
    <w:rPr>
      <w:b/>
    </w:rPr>
  </w:style>
  <w:style w:type="character" w:styleId="a6">
    <w:name w:val="FollowedHyperlink"/>
    <w:basedOn w:val="a0"/>
    <w:qFormat/>
    <w:rsid w:val="009C270C"/>
    <w:rPr>
      <w:color w:val="444444"/>
      <w:u w:val="none"/>
    </w:rPr>
  </w:style>
  <w:style w:type="character" w:styleId="a7">
    <w:name w:val="Emphasis"/>
    <w:basedOn w:val="a0"/>
    <w:qFormat/>
    <w:rsid w:val="009C270C"/>
  </w:style>
  <w:style w:type="character" w:styleId="a8">
    <w:name w:val="Hyperlink"/>
    <w:basedOn w:val="a0"/>
    <w:qFormat/>
    <w:rsid w:val="009C270C"/>
    <w:rPr>
      <w:color w:val="444444"/>
      <w:u w:val="none"/>
    </w:rPr>
  </w:style>
  <w:style w:type="character" w:customStyle="1" w:styleId="bsharetext">
    <w:name w:val="bsharetext"/>
    <w:basedOn w:val="a0"/>
    <w:qFormat/>
    <w:rsid w:val="009C270C"/>
  </w:style>
  <w:style w:type="paragraph" w:styleId="a9">
    <w:name w:val="List Paragraph"/>
    <w:basedOn w:val="a"/>
    <w:uiPriority w:val="34"/>
    <w:qFormat/>
    <w:rsid w:val="009C270C"/>
    <w:pPr>
      <w:ind w:firstLineChars="200" w:firstLine="420"/>
    </w:pPr>
  </w:style>
  <w:style w:type="paragraph" w:styleId="aa">
    <w:name w:val="header"/>
    <w:basedOn w:val="a"/>
    <w:link w:val="Char"/>
    <w:rsid w:val="00DF0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a"/>
    <w:rsid w:val="00DF022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Char0"/>
    <w:rsid w:val="00DF0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b"/>
    <w:rsid w:val="00DF02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4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刘冬辉</cp:lastModifiedBy>
  <cp:revision>2</cp:revision>
  <cp:lastPrinted>2022-05-30T00:49:00Z</cp:lastPrinted>
  <dcterms:created xsi:type="dcterms:W3CDTF">2024-04-03T01:48:00Z</dcterms:created>
  <dcterms:modified xsi:type="dcterms:W3CDTF">2024-04-03T01:48:00Z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98F569FF2DB44E079EF9F87C429BCCB9</vt:lpwstr>
  </property>
</Properties>
</file>